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385D6" w14:textId="1D10C1D8" w:rsidR="002368D6" w:rsidRPr="002368D6" w:rsidRDefault="002368D6" w:rsidP="002368D6">
      <w:pPr>
        <w:jc w:val="center"/>
        <w:rPr>
          <w:rFonts w:eastAsiaTheme="minorEastAsia" w:cs="Calibri"/>
          <w:b/>
          <w:kern w:val="0"/>
          <w:sz w:val="44"/>
          <w:szCs w:val="34"/>
          <w:lang w:eastAsia="ko-KR"/>
          <w14:ligatures w14:val="none"/>
        </w:rPr>
      </w:pPr>
      <w:r w:rsidRPr="002368D6">
        <w:rPr>
          <w:rFonts w:eastAsiaTheme="minorEastAsia" w:cs="Calibri"/>
          <w:b/>
          <w:kern w:val="0"/>
          <w:sz w:val="44"/>
          <w:szCs w:val="34"/>
          <w:lang w:eastAsia="ko-KR"/>
          <w14:ligatures w14:val="none"/>
        </w:rPr>
        <w:t>Cocinas de élite: la nueva tendencia en la era del lujo en casa</w:t>
      </w:r>
    </w:p>
    <w:p w14:paraId="497E16DB" w14:textId="397059EE" w:rsidR="00A77E82" w:rsidRDefault="002368D6" w:rsidP="00AE28A6">
      <w:pPr>
        <w:spacing w:after="0"/>
        <w:jc w:val="center"/>
        <w:rPr>
          <w:rFonts w:eastAsiaTheme="minorEastAsia" w:cs="Calibri"/>
          <w:i/>
          <w:kern w:val="0"/>
          <w:sz w:val="20"/>
          <w:szCs w:val="18"/>
          <w:lang w:eastAsia="ko-KR"/>
          <w14:ligatures w14:val="none"/>
        </w:rPr>
      </w:pPr>
      <w:r>
        <w:rPr>
          <w:rFonts w:eastAsiaTheme="minorEastAsia" w:cs="Calibri"/>
          <w:i/>
          <w:kern w:val="0"/>
          <w:sz w:val="20"/>
          <w:szCs w:val="18"/>
          <w:lang w:eastAsia="ko-KR"/>
          <w14:ligatures w14:val="none"/>
        </w:rPr>
        <w:t>La llegada de electrodomésticos de ultra lujo a México como Signature Kitchen Suite confirma el creciente auge de la cocina gourmet en casa</w:t>
      </w:r>
    </w:p>
    <w:p w14:paraId="5BAA9F70" w14:textId="77777777" w:rsidR="006F019B" w:rsidRDefault="006F019B" w:rsidP="00AE28A6">
      <w:pPr>
        <w:spacing w:after="0"/>
        <w:jc w:val="center"/>
        <w:rPr>
          <w:rFonts w:eastAsiaTheme="minorEastAsia" w:cs="Calibri"/>
          <w:i/>
          <w:kern w:val="0"/>
          <w:sz w:val="20"/>
          <w:szCs w:val="18"/>
          <w:lang w:eastAsia="ko-KR"/>
          <w14:ligatures w14:val="none"/>
        </w:rPr>
      </w:pPr>
    </w:p>
    <w:p w14:paraId="3BB381A0" w14:textId="13820BDF" w:rsidR="006F019B" w:rsidRDefault="006F019B" w:rsidP="00AE28A6">
      <w:pPr>
        <w:spacing w:after="0"/>
        <w:jc w:val="center"/>
        <w:rPr>
          <w:rFonts w:eastAsiaTheme="minorEastAsia" w:cs="Calibri"/>
          <w:i/>
          <w:kern w:val="0"/>
          <w:sz w:val="20"/>
          <w:szCs w:val="18"/>
          <w:lang w:eastAsia="ko-KR"/>
          <w14:ligatures w14:val="none"/>
        </w:rPr>
      </w:pPr>
      <w:r>
        <w:rPr>
          <w:rFonts w:eastAsiaTheme="minorEastAsia" w:cs="Calibri"/>
          <w:i/>
          <w:noProof/>
          <w:kern w:val="0"/>
          <w:sz w:val="20"/>
          <w:szCs w:val="18"/>
          <w:lang w:eastAsia="es-MX"/>
        </w:rPr>
        <w:drawing>
          <wp:inline distT="0" distB="0" distL="0" distR="0" wp14:anchorId="7F0E2B45" wp14:editId="4EFF4C6D">
            <wp:extent cx="5612130" cy="212407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MX SKS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D362" w14:textId="77777777" w:rsidR="00AE28A6" w:rsidRPr="00AE28A6" w:rsidRDefault="00AE28A6" w:rsidP="00AE28A6">
      <w:pPr>
        <w:spacing w:after="0"/>
        <w:jc w:val="center"/>
        <w:rPr>
          <w:rFonts w:eastAsiaTheme="minorEastAsia" w:cs="Calibri"/>
          <w:i/>
          <w:kern w:val="0"/>
          <w:sz w:val="20"/>
          <w:szCs w:val="18"/>
          <w:lang w:eastAsia="ko-KR"/>
          <w14:ligatures w14:val="none"/>
        </w:rPr>
      </w:pPr>
    </w:p>
    <w:p w14:paraId="70D3F014" w14:textId="639A39AB" w:rsidR="00697C7A" w:rsidRDefault="00E87FA7" w:rsidP="00CA40D2">
      <w:pPr>
        <w:rPr>
          <w:szCs w:val="20"/>
        </w:rPr>
      </w:pPr>
      <w:r>
        <w:rPr>
          <w:b/>
          <w:szCs w:val="20"/>
        </w:rPr>
        <w:t>Ciudad de México a 13</w:t>
      </w:r>
      <w:r w:rsidR="00EE3FDC" w:rsidRPr="00EE3FDC">
        <w:rPr>
          <w:b/>
          <w:szCs w:val="20"/>
        </w:rPr>
        <w:t xml:space="preserve"> de agosto de 2025.</w:t>
      </w:r>
      <w:r w:rsidR="00EE3FDC">
        <w:rPr>
          <w:szCs w:val="20"/>
        </w:rPr>
        <w:t xml:space="preserve"> </w:t>
      </w:r>
      <w:r w:rsidR="00697C7A">
        <w:rPr>
          <w:szCs w:val="20"/>
        </w:rPr>
        <w:t xml:space="preserve">En un contexto en el que el mercado inmobiliario está atravesando una de sus fases más dinámicas en México, el mercado inmobiliario de lujo llama la atención al expandirse cada vez más y se impone como una nueva tendencia para los consumidores de lujo que están buscando espacios </w:t>
      </w:r>
      <w:r w:rsidR="00697C7A" w:rsidRPr="00AE28A6">
        <w:rPr>
          <w:i/>
          <w:szCs w:val="20"/>
        </w:rPr>
        <w:t xml:space="preserve">premium </w:t>
      </w:r>
      <w:r w:rsidR="00697C7A">
        <w:rPr>
          <w:szCs w:val="20"/>
        </w:rPr>
        <w:t xml:space="preserve">de placer como la cocina.  </w:t>
      </w:r>
    </w:p>
    <w:p w14:paraId="4AE6A889" w14:textId="1D587CC9" w:rsidR="007678E1" w:rsidRDefault="00697C7A" w:rsidP="00CA40D2">
      <w:pPr>
        <w:rPr>
          <w:szCs w:val="20"/>
        </w:rPr>
      </w:pPr>
      <w:r w:rsidRPr="00697C7A">
        <w:rPr>
          <w:szCs w:val="20"/>
        </w:rPr>
        <w:t>Ciudades como Ciudad de México, Guadalajara, Vallarta y Los Cabos han experimentado un notable crecimiento en este segmento, atrayendo tanto a compradores locales como extranjeros interesados en propiedades que ofrezcan lujo, seguridad y privacidad.</w:t>
      </w:r>
      <w:r>
        <w:rPr>
          <w:szCs w:val="20"/>
        </w:rPr>
        <w:t xml:space="preserve"> Sin embargo, ya no basta con tener una residencia en una zona exclusiva, ahora la tendencia va más hacía </w:t>
      </w:r>
      <w:r w:rsidR="007678E1">
        <w:rPr>
          <w:szCs w:val="20"/>
        </w:rPr>
        <w:t>vivir una experiencia única y elegante desde sus hogares.</w:t>
      </w:r>
    </w:p>
    <w:p w14:paraId="7AEE1BFE" w14:textId="53CBBF88" w:rsidR="00E23AFF" w:rsidRDefault="00E23AFF" w:rsidP="00E23AFF">
      <w:pPr>
        <w:rPr>
          <w:szCs w:val="20"/>
        </w:rPr>
      </w:pPr>
      <w:r>
        <w:rPr>
          <w:szCs w:val="20"/>
        </w:rPr>
        <w:t xml:space="preserve">La llegada a México de </w:t>
      </w:r>
      <w:r w:rsidRPr="00E23AFF">
        <w:rPr>
          <w:szCs w:val="20"/>
        </w:rPr>
        <w:t xml:space="preserve">Signature Kitchen Suite (SKS), la línea de electrodomésticos de ultra lujo de LG, </w:t>
      </w:r>
      <w:r>
        <w:rPr>
          <w:szCs w:val="20"/>
        </w:rPr>
        <w:t xml:space="preserve">ayudó a confirmar la tendencia en el mercado del gourmet en casa, pues LG está apostando por estos productos diseñados </w:t>
      </w:r>
      <w:r w:rsidRPr="00E23AFF">
        <w:rPr>
          <w:szCs w:val="20"/>
        </w:rPr>
        <w:t xml:space="preserve">para quienes entienden la </w:t>
      </w:r>
      <w:r>
        <w:rPr>
          <w:szCs w:val="20"/>
        </w:rPr>
        <w:t xml:space="preserve">cocina como una extensión de un </w:t>
      </w:r>
      <w:r w:rsidRPr="00E23AFF">
        <w:rPr>
          <w:szCs w:val="20"/>
        </w:rPr>
        <w:t>estilo de vida exigente</w:t>
      </w:r>
      <w:r>
        <w:rPr>
          <w:szCs w:val="20"/>
        </w:rPr>
        <w:t>, consciente y enfocado al placer.</w:t>
      </w:r>
    </w:p>
    <w:p w14:paraId="7E46449B" w14:textId="77A28CF9" w:rsidR="006F019B" w:rsidRPr="00FC788C" w:rsidRDefault="00FC788C" w:rsidP="00FC788C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Calibri"/>
          <w:color w:val="000000"/>
          <w:szCs w:val="20"/>
        </w:rPr>
      </w:pPr>
      <w:r w:rsidRPr="00FC788C">
        <w:rPr>
          <w:rFonts w:eastAsia="Times New Roman" w:cs="Calibri"/>
          <w:i/>
          <w:color w:val="000000"/>
          <w:szCs w:val="20"/>
        </w:rPr>
        <w:t>“SKS representa una nueva filosofía en soluciones de electrodomésticos inteligentes para cocinas ultrapremium</w:t>
      </w:r>
      <w:r w:rsidRPr="00FC788C">
        <w:rPr>
          <w:rFonts w:eastAsia="Times New Roman" w:cs="Calibri"/>
          <w:i/>
          <w:szCs w:val="20"/>
        </w:rPr>
        <w:t xml:space="preserve"> </w:t>
      </w:r>
      <w:r>
        <w:rPr>
          <w:rFonts w:eastAsia="Times New Roman" w:cs="Calibri"/>
          <w:i/>
          <w:szCs w:val="20"/>
        </w:rPr>
        <w:t>que</w:t>
      </w:r>
      <w:r w:rsidRPr="00FC788C">
        <w:rPr>
          <w:rFonts w:eastAsia="Times New Roman" w:cs="Calibri"/>
          <w:i/>
          <w:szCs w:val="20"/>
        </w:rPr>
        <w:t xml:space="preserve"> han llegado a regiones estratégicas en México para los amantes de las experiencias culinarias que disfrutan de la estética y la innovación respaldada por LG Electronics</w:t>
      </w:r>
      <w:r w:rsidRPr="00FC788C">
        <w:rPr>
          <w:rFonts w:eastAsia="Times New Roman" w:cs="Calibri"/>
          <w:i/>
          <w:color w:val="000000"/>
          <w:szCs w:val="20"/>
        </w:rPr>
        <w:t>”,</w:t>
      </w:r>
      <w:r w:rsidRPr="00FC788C">
        <w:rPr>
          <w:rFonts w:eastAsia="Times New Roman" w:cs="Calibri"/>
          <w:color w:val="000000"/>
          <w:szCs w:val="20"/>
        </w:rPr>
        <w:t xml:space="preserve"> señaló Daniel Aguilar, Director de Comunicación en LG Electronics México.</w:t>
      </w:r>
      <w:bookmarkStart w:id="0" w:name="_GoBack"/>
      <w:bookmarkEnd w:id="0"/>
    </w:p>
    <w:p w14:paraId="1C32614E" w14:textId="632C302F" w:rsidR="00E23AFF" w:rsidRPr="0090381A" w:rsidRDefault="0090381A" w:rsidP="00E23AFF">
      <w:pPr>
        <w:rPr>
          <w:b/>
          <w:szCs w:val="20"/>
        </w:rPr>
      </w:pPr>
      <w:r w:rsidRPr="0090381A">
        <w:rPr>
          <w:b/>
          <w:szCs w:val="20"/>
        </w:rPr>
        <w:t xml:space="preserve">¿Qué compone una cocina gourmet en casa? </w:t>
      </w:r>
    </w:p>
    <w:p w14:paraId="32F8DFF5" w14:textId="3654B317" w:rsidR="0090381A" w:rsidRDefault="0090381A" w:rsidP="00E23AFF">
      <w:pPr>
        <w:rPr>
          <w:szCs w:val="20"/>
        </w:rPr>
      </w:pPr>
      <w:r>
        <w:rPr>
          <w:szCs w:val="20"/>
        </w:rPr>
        <w:t xml:space="preserve">Los productos de lujo que conforman la cocina que se inclina a esta tendencia son los electrodomésticos inteligentes que sirven para un estilo de vida culinario de alta gama como la gastronomía, enología, maridaje de vinos, mixología, cocina </w:t>
      </w:r>
      <w:r w:rsidRPr="00F35368">
        <w:rPr>
          <w:i/>
          <w:szCs w:val="20"/>
        </w:rPr>
        <w:t>sous vide</w:t>
      </w:r>
      <w:r>
        <w:rPr>
          <w:szCs w:val="20"/>
        </w:rPr>
        <w:t>, etc.</w:t>
      </w:r>
    </w:p>
    <w:p w14:paraId="68B657D7" w14:textId="0D9F6EEE" w:rsidR="0090381A" w:rsidRDefault="0090381A" w:rsidP="00E23AFF">
      <w:pPr>
        <w:rPr>
          <w:szCs w:val="20"/>
        </w:rPr>
      </w:pPr>
      <w:r>
        <w:rPr>
          <w:szCs w:val="20"/>
        </w:rPr>
        <w:lastRenderedPageBreak/>
        <w:t>Además los productos inteligentes deberán contar con tecnología de vanguardia</w:t>
      </w:r>
      <w:r w:rsidRPr="0090381A">
        <w:rPr>
          <w:szCs w:val="20"/>
        </w:rPr>
        <w:t>, precisión en el ámbito culinario y un diseño adaptable, a través de equipos de empotre que se ajustan a l</w:t>
      </w:r>
      <w:r>
        <w:rPr>
          <w:szCs w:val="20"/>
        </w:rPr>
        <w:t xml:space="preserve">as necesidades de cada proyecto de diseño de interiores. </w:t>
      </w:r>
    </w:p>
    <w:p w14:paraId="386F6758" w14:textId="20761757" w:rsidR="0090381A" w:rsidRDefault="0090381A" w:rsidP="00E23AFF">
      <w:pPr>
        <w:rPr>
          <w:szCs w:val="20"/>
        </w:rPr>
      </w:pPr>
      <w:r>
        <w:rPr>
          <w:szCs w:val="20"/>
        </w:rPr>
        <w:t xml:space="preserve">SKS </w:t>
      </w:r>
      <w:r w:rsidR="00D4195B">
        <w:rPr>
          <w:szCs w:val="20"/>
        </w:rPr>
        <w:t>incorporó a su llegada 9 equipos con estas características como hornos sencillos y dobles (con microondas) co</w:t>
      </w:r>
      <w:r w:rsidR="00F35368">
        <w:rPr>
          <w:szCs w:val="20"/>
        </w:rPr>
        <w:t xml:space="preserve">mbinados con convección y vapor, parrillas profesionales de gas con zonas </w:t>
      </w:r>
      <w:r w:rsidR="00F35368" w:rsidRPr="00F35368">
        <w:rPr>
          <w:i/>
          <w:szCs w:val="20"/>
        </w:rPr>
        <w:t>sous vide</w:t>
      </w:r>
      <w:r w:rsidR="00F35368">
        <w:rPr>
          <w:szCs w:val="20"/>
        </w:rPr>
        <w:t>, refrigerador de puertas francesas, lavavajillas y cavas de vino</w:t>
      </w:r>
      <w:r w:rsidR="005A2DD6">
        <w:rPr>
          <w:szCs w:val="20"/>
        </w:rPr>
        <w:t xml:space="preserve"> empotrables y con zonas de temperatura independientes</w:t>
      </w:r>
      <w:r w:rsidR="00F35368">
        <w:rPr>
          <w:szCs w:val="20"/>
        </w:rPr>
        <w:t xml:space="preserve">. </w:t>
      </w:r>
    </w:p>
    <w:p w14:paraId="6C99B4C6" w14:textId="71643599" w:rsidR="00697C7A" w:rsidRDefault="005A2DD6" w:rsidP="00CA40D2">
      <w:pPr>
        <w:rPr>
          <w:szCs w:val="20"/>
        </w:rPr>
      </w:pPr>
      <w:r>
        <w:rPr>
          <w:szCs w:val="20"/>
        </w:rPr>
        <w:t>E</w:t>
      </w:r>
      <w:r w:rsidRPr="005A2DD6">
        <w:rPr>
          <w:szCs w:val="20"/>
        </w:rPr>
        <w:t>l mercado residencial de alto nivel en la capital concentró cerca del 39 % de las ventas de vivienda vertical a nivel nacional al cierre de 2023</w:t>
      </w:r>
      <w:r>
        <w:rPr>
          <w:szCs w:val="20"/>
        </w:rPr>
        <w:t>, s</w:t>
      </w:r>
      <w:r w:rsidRPr="005A2DD6">
        <w:rPr>
          <w:szCs w:val="20"/>
        </w:rPr>
        <w:t xml:space="preserve">egún el </w:t>
      </w:r>
      <w:hyperlink r:id="rId11" w:history="1">
        <w:r w:rsidRPr="005A2DD6">
          <w:rPr>
            <w:rStyle w:val="Hyperlink"/>
            <w:szCs w:val="20"/>
          </w:rPr>
          <w:t>“Gran Reporte de Verticalización 2024”</w:t>
        </w:r>
      </w:hyperlink>
      <w:r w:rsidRPr="005A2DD6">
        <w:rPr>
          <w:szCs w:val="20"/>
        </w:rPr>
        <w:t xml:space="preserve"> de 4S Real Estate</w:t>
      </w:r>
      <w:r>
        <w:rPr>
          <w:szCs w:val="20"/>
        </w:rPr>
        <w:t xml:space="preserve">. </w:t>
      </w:r>
      <w:r w:rsidRPr="005A2DD6">
        <w:rPr>
          <w:szCs w:val="20"/>
        </w:rPr>
        <w:t xml:space="preserve">Tan solo en 2023 se vendieron </w:t>
      </w:r>
      <w:hyperlink r:id="rId12" w:history="1">
        <w:r w:rsidRPr="005A2DD6">
          <w:rPr>
            <w:rStyle w:val="Hyperlink"/>
            <w:szCs w:val="20"/>
          </w:rPr>
          <w:t>19 410</w:t>
        </w:r>
      </w:hyperlink>
      <w:r w:rsidRPr="005A2DD6">
        <w:rPr>
          <w:szCs w:val="20"/>
        </w:rPr>
        <w:t xml:space="preserve"> unidades verticales en CDMX, un alza del 7.5 % frente a 2022, impulsada por la demanda de segmentos residenciales lujosos. Colonias como Polanco, Condesa, Roma y Santa Fé, con un inventario de más de </w:t>
      </w:r>
      <w:hyperlink r:id="rId13" w:history="1">
        <w:r w:rsidRPr="005A2DD6">
          <w:rPr>
            <w:rStyle w:val="Hyperlink"/>
            <w:szCs w:val="20"/>
          </w:rPr>
          <w:t>24 500</w:t>
        </w:r>
      </w:hyperlink>
      <w:r w:rsidRPr="005A2DD6">
        <w:rPr>
          <w:szCs w:val="20"/>
        </w:rPr>
        <w:t xml:space="preserve"> unidades verticales, destacan como zonas clave para desarrolladores.</w:t>
      </w:r>
    </w:p>
    <w:p w14:paraId="34E7C5A2" w14:textId="77777777" w:rsidR="00143E8D" w:rsidRDefault="005A2DD6" w:rsidP="00143E8D">
      <w:pPr>
        <w:rPr>
          <w:szCs w:val="20"/>
        </w:rPr>
      </w:pPr>
      <w:r>
        <w:rPr>
          <w:szCs w:val="20"/>
        </w:rPr>
        <w:t xml:space="preserve">Hoy cada vez más las personas se inclinan por vivir el lujo desde adentro, LG bajo su filosofía Life´s Good o la vida es buena está enfocado brindar productos y experiencias a las personas que nos hagan vincularnos con las cosas disfrutables de la vida como la cocina </w:t>
      </w:r>
      <w:r w:rsidR="00143E8D">
        <w:rPr>
          <w:szCs w:val="20"/>
        </w:rPr>
        <w:t xml:space="preserve">que es considerada el corazón de un hogar.  </w:t>
      </w:r>
      <w:r w:rsidR="00143E8D" w:rsidRPr="00143E8D">
        <w:rPr>
          <w:szCs w:val="20"/>
        </w:rPr>
        <w:t xml:space="preserve">Las cocinas dejaron de ser un espacio de paso para convertirse en escenario de celebraciones íntimas, encuentros familiares o cenas privadas con sommelier incluido. </w:t>
      </w:r>
    </w:p>
    <w:p w14:paraId="2C6925A5" w14:textId="5C9EDD1E" w:rsidR="005A2DD6" w:rsidRDefault="00143E8D" w:rsidP="00143E8D">
      <w:pPr>
        <w:rPr>
          <w:szCs w:val="20"/>
        </w:rPr>
      </w:pPr>
      <w:r w:rsidRPr="00143E8D">
        <w:rPr>
          <w:szCs w:val="20"/>
        </w:rPr>
        <w:t>En muchas propiedades de alto nivel, incluso se diseñan dos cocinas: una de</w:t>
      </w:r>
      <w:r>
        <w:rPr>
          <w:szCs w:val="20"/>
        </w:rPr>
        <w:t xml:space="preserve"> servicio y otra de exhibición. Con estas nuevas tendencias</w:t>
      </w:r>
      <w:r w:rsidRPr="00143E8D">
        <w:rPr>
          <w:szCs w:val="20"/>
        </w:rPr>
        <w:t>, contar con equipos de ultra precisión como los de SKS no es solo una decisión práctica, sino un</w:t>
      </w:r>
      <w:r>
        <w:rPr>
          <w:szCs w:val="20"/>
        </w:rPr>
        <w:t xml:space="preserve">a declaración de gusto y visión que está marcando una nueva pauta en los comportamientos de estilo de vida. </w:t>
      </w:r>
    </w:p>
    <w:p w14:paraId="6A891F06" w14:textId="77777777" w:rsidR="006F019B" w:rsidRDefault="006F019B" w:rsidP="006F019B">
      <w:pPr>
        <w:spacing w:line="276" w:lineRule="auto"/>
      </w:pPr>
      <w:r w:rsidRPr="45AEA9BB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Contacto de Prensa:</w:t>
      </w:r>
      <w:r w:rsidRPr="45AEA9B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0"/>
        <w:gridCol w:w="2280"/>
        <w:gridCol w:w="2188"/>
        <w:gridCol w:w="2404"/>
      </w:tblGrid>
      <w:tr w:rsidR="006F019B" w14:paraId="4C57B43E" w14:textId="77777777" w:rsidTr="002934F0">
        <w:trPr>
          <w:trHeight w:val="1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7811EE" w14:textId="77777777" w:rsidR="006F019B" w:rsidRDefault="006F019B" w:rsidP="002934F0">
            <w:pPr>
              <w:spacing w:after="0" w:line="276" w:lineRule="auto"/>
            </w:pPr>
            <w:r w:rsidRPr="45AEA9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LG Electronics México</w:t>
            </w: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7E54AEC0" w14:textId="77777777" w:rsidR="006F019B" w:rsidRDefault="006F019B" w:rsidP="002934F0">
            <w:pPr>
              <w:spacing w:after="0" w:line="276" w:lineRule="auto"/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Daniel Aguilar Gallego </w:t>
            </w:r>
          </w:p>
          <w:p w14:paraId="11C0ED0B" w14:textId="77777777" w:rsidR="006F019B" w:rsidRDefault="006F019B" w:rsidP="002934F0">
            <w:pPr>
              <w:spacing w:after="0" w:line="276" w:lineRule="auto"/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Media &amp; PR </w:t>
            </w:r>
          </w:p>
          <w:p w14:paraId="31528B0D" w14:textId="77777777" w:rsidR="006F019B" w:rsidRDefault="006F019B" w:rsidP="002934F0">
            <w:pPr>
              <w:spacing w:after="0" w:line="276" w:lineRule="auto"/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Tel.  555321-1977 </w:t>
            </w:r>
          </w:p>
          <w:p w14:paraId="46AD3336" w14:textId="77777777" w:rsidR="006F019B" w:rsidRDefault="006F019B" w:rsidP="002934F0">
            <w:pPr>
              <w:spacing w:after="0" w:line="276" w:lineRule="auto"/>
            </w:pPr>
            <w:hyperlink r:id="rId14">
              <w:r w:rsidRPr="45AEA9BB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color w:val="467886"/>
                  <w:sz w:val="18"/>
                  <w:szCs w:val="18"/>
                </w:rPr>
                <w:t>daniel.aguilar@lge.com</w:t>
              </w:r>
            </w:hyperlink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    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926F03" w14:textId="77777777" w:rsidR="006F019B" w:rsidRDefault="006F019B" w:rsidP="002934F0">
            <w:pPr>
              <w:spacing w:after="0" w:line="276" w:lineRule="auto"/>
            </w:pPr>
            <w:r w:rsidRPr="45AEA9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LG Electronics México</w:t>
            </w: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75B9C278" w14:textId="77777777" w:rsidR="006F019B" w:rsidRDefault="006F019B" w:rsidP="002934F0">
            <w:pPr>
              <w:spacing w:after="0" w:line="276" w:lineRule="auto"/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  <w:t>Daniela Medel</w:t>
            </w: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72666383" w14:textId="77777777" w:rsidR="006F019B" w:rsidRDefault="006F019B" w:rsidP="002934F0">
            <w:pPr>
              <w:spacing w:after="0" w:line="276" w:lineRule="auto"/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Media &amp; PR </w:t>
            </w:r>
          </w:p>
          <w:p w14:paraId="5D048469" w14:textId="77777777" w:rsidR="006F019B" w:rsidRDefault="006F019B" w:rsidP="002934F0">
            <w:pPr>
              <w:spacing w:after="0" w:line="276" w:lineRule="auto"/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Tel. 56-6230-2485 </w:t>
            </w:r>
          </w:p>
          <w:p w14:paraId="115898AC" w14:textId="77777777" w:rsidR="006F019B" w:rsidRDefault="006F019B" w:rsidP="002934F0">
            <w:pPr>
              <w:spacing w:after="0" w:line="276" w:lineRule="auto"/>
            </w:pPr>
            <w:hyperlink r:id="rId15">
              <w:r w:rsidRPr="45AEA9BB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color w:val="467886"/>
                  <w:sz w:val="18"/>
                  <w:szCs w:val="18"/>
                </w:rPr>
                <w:t>daniela.medel@lge.com</w:t>
              </w:r>
            </w:hyperlink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E5C0E0" w14:textId="77777777" w:rsidR="006F019B" w:rsidRPr="009A4943" w:rsidRDefault="006F019B" w:rsidP="002934F0">
            <w:pPr>
              <w:spacing w:after="0" w:line="276" w:lineRule="auto"/>
              <w:rPr>
                <w:lang w:val="en-US"/>
              </w:rPr>
            </w:pPr>
            <w:r w:rsidRPr="45AEA9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Burson</w:t>
            </w: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  <w:p w14:paraId="1F25024E" w14:textId="77777777" w:rsidR="006F019B" w:rsidRPr="009A4943" w:rsidRDefault="006F019B" w:rsidP="002934F0">
            <w:pPr>
              <w:spacing w:after="0" w:line="276" w:lineRule="auto"/>
              <w:rPr>
                <w:lang w:val="en-US"/>
              </w:rPr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Montserrat Valle</w:t>
            </w:r>
          </w:p>
          <w:p w14:paraId="69D63543" w14:textId="77777777" w:rsidR="006F019B" w:rsidRPr="009A4943" w:rsidRDefault="006F019B" w:rsidP="002934F0">
            <w:pPr>
              <w:spacing w:after="0" w:line="276" w:lineRule="auto"/>
              <w:rPr>
                <w:lang w:val="en-US"/>
              </w:rPr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Senior Account Executive </w:t>
            </w:r>
          </w:p>
          <w:p w14:paraId="59C63DC1" w14:textId="77777777" w:rsidR="006F019B" w:rsidRDefault="006F019B" w:rsidP="002934F0">
            <w:pPr>
              <w:spacing w:after="0" w:line="276" w:lineRule="auto"/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Tel. 553100-4564 </w:t>
            </w:r>
          </w:p>
          <w:p w14:paraId="253BFCF7" w14:textId="77777777" w:rsidR="006F019B" w:rsidRDefault="006F019B" w:rsidP="002934F0">
            <w:pPr>
              <w:spacing w:after="0" w:line="276" w:lineRule="auto"/>
            </w:pPr>
            <w:hyperlink r:id="rId16">
              <w:r w:rsidRPr="45AEA9BB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color w:val="467886"/>
                  <w:sz w:val="18"/>
                  <w:szCs w:val="18"/>
                  <w:lang w:val="en-US"/>
                </w:rPr>
                <w:t>montserrat.vallevargas@bcw-global.com</w:t>
              </w:r>
            </w:hyperlink>
          </w:p>
          <w:p w14:paraId="09646022" w14:textId="77777777" w:rsidR="006F019B" w:rsidRDefault="006F019B" w:rsidP="002934F0">
            <w:pPr>
              <w:spacing w:after="0" w:line="276" w:lineRule="auto"/>
            </w:pP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C8A801" w14:textId="77777777" w:rsidR="006F019B" w:rsidRPr="009A4943" w:rsidRDefault="006F019B" w:rsidP="002934F0">
            <w:pPr>
              <w:spacing w:after="0" w:line="276" w:lineRule="auto"/>
              <w:rPr>
                <w:lang w:val="en-US"/>
              </w:rPr>
            </w:pPr>
            <w:r w:rsidRPr="45AEA9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Burson</w:t>
            </w: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  <w:p w14:paraId="2EE21C49" w14:textId="77777777" w:rsidR="006F019B" w:rsidRPr="009A4943" w:rsidRDefault="006F019B" w:rsidP="002934F0">
            <w:pPr>
              <w:spacing w:after="0" w:line="276" w:lineRule="auto"/>
              <w:rPr>
                <w:lang w:val="en-US"/>
              </w:rPr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Antonio Memije</w:t>
            </w:r>
          </w:p>
          <w:p w14:paraId="3363E1FB" w14:textId="77777777" w:rsidR="006F019B" w:rsidRPr="009A4943" w:rsidRDefault="006F019B" w:rsidP="002934F0">
            <w:pPr>
              <w:spacing w:after="0" w:line="276" w:lineRule="auto"/>
              <w:rPr>
                <w:lang w:val="en-US"/>
              </w:rPr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Account Executive </w:t>
            </w:r>
          </w:p>
          <w:p w14:paraId="19E11C46" w14:textId="77777777" w:rsidR="006F019B" w:rsidRPr="009A4943" w:rsidRDefault="006F019B" w:rsidP="002934F0">
            <w:pPr>
              <w:spacing w:after="0" w:line="276" w:lineRule="auto"/>
              <w:rPr>
                <w:lang w:val="en-US"/>
              </w:rPr>
            </w:pPr>
            <w:r w:rsidRPr="45AEA9B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Tel. 55-2729-2373 </w:t>
            </w:r>
          </w:p>
          <w:p w14:paraId="6C0664D8" w14:textId="77777777" w:rsidR="006F019B" w:rsidRDefault="006F019B" w:rsidP="002934F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45AEA9BB">
              <w:rPr>
                <w:rStyle w:val="Hyperlink"/>
                <w:rFonts w:ascii="Times New Roman" w:eastAsia="Times New Roman" w:hAnsi="Times New Roman" w:cs="Times New Roman"/>
                <w:b/>
                <w:bCs/>
                <w:color w:val="467886"/>
                <w:sz w:val="18"/>
                <w:szCs w:val="18"/>
                <w:lang w:val="en-US"/>
              </w:rPr>
              <w:t>antonio.memije@bursonglobal.com</w:t>
            </w:r>
          </w:p>
        </w:tc>
      </w:tr>
    </w:tbl>
    <w:p w14:paraId="58D5F68B" w14:textId="77777777" w:rsidR="005A2DD6" w:rsidRDefault="005A2DD6" w:rsidP="00CA40D2">
      <w:pPr>
        <w:rPr>
          <w:szCs w:val="20"/>
        </w:rPr>
      </w:pPr>
    </w:p>
    <w:p w14:paraId="37CD63DE" w14:textId="500D58B8" w:rsidR="00012A4E" w:rsidRDefault="00012A4E" w:rsidP="00547AE0">
      <w:pPr>
        <w:spacing w:after="0"/>
      </w:pPr>
    </w:p>
    <w:sectPr w:rsidR="00012A4E">
      <w:headerReference w:type="even" r:id="rId17"/>
      <w:headerReference w:type="default" r:id="rId18"/>
      <w:headerReference w:type="firs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FD2BC6" w14:textId="77777777" w:rsidR="002706E1" w:rsidRDefault="002706E1" w:rsidP="00547AE0">
      <w:pPr>
        <w:spacing w:after="0"/>
      </w:pPr>
      <w:r>
        <w:separator/>
      </w:r>
    </w:p>
  </w:endnote>
  <w:endnote w:type="continuationSeparator" w:id="0">
    <w:p w14:paraId="05448430" w14:textId="77777777" w:rsidR="002706E1" w:rsidRDefault="002706E1" w:rsidP="00547A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游ゴシック Light">
    <w:panose1 w:val="00000000000000000000"/>
    <w:charset w:val="81"/>
    <w:family w:val="roman"/>
    <w:notTrueType/>
    <w:pitch w:val="default"/>
  </w:font>
  <w:font w:name="游明朝">
    <w:panose1 w:val="00000000000000000000"/>
    <w:charset w:val="81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4FB5E" w14:textId="77777777" w:rsidR="002706E1" w:rsidRDefault="002706E1" w:rsidP="00547AE0">
      <w:pPr>
        <w:spacing w:after="0"/>
      </w:pPr>
      <w:r>
        <w:separator/>
      </w:r>
    </w:p>
  </w:footnote>
  <w:footnote w:type="continuationSeparator" w:id="0">
    <w:p w14:paraId="03C2AAC9" w14:textId="77777777" w:rsidR="002706E1" w:rsidRDefault="002706E1" w:rsidP="00547A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CBF40" w14:textId="422D9A00" w:rsidR="003E6F87" w:rsidRDefault="003E6F87">
    <w:pPr>
      <w:pStyle w:val="Header"/>
    </w:pP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79C086" wp14:editId="50A0182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343025" cy="371475"/>
              <wp:effectExtent l="0" t="0" r="9525" b="9525"/>
              <wp:wrapNone/>
              <wp:docPr id="953047353" name="Text Box 2" descr="LGE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30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FFE02F" w14:textId="34483182" w:rsidR="003E6F87" w:rsidRPr="003E6F87" w:rsidRDefault="003E6F87" w:rsidP="003E6F87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3E6F87">
                            <w:rPr>
                              <w:rFonts w:eastAsia="Calibri" w:cs="Calibri"/>
                              <w:noProof/>
                              <w:color w:val="000000"/>
                              <w:sz w:val="24"/>
                            </w:rPr>
                            <w:t>LGE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79C0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LGE Internal Use Only" style="position:absolute;left:0;text-align:left;margin-left:0;margin-top:0;width:105.75pt;height:29.2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" filled="f" stroked="f">
              <v:textbox style="mso-fit-shape-to-text:t" inset="0,15pt,0,0">
                <w:txbxContent>
                  <w:p w14:paraId="35FFE02F" w14:textId="34483182" w:rsidR="003E6F87" w:rsidRPr="003E6F87" w:rsidRDefault="003E6F87" w:rsidP="003E6F87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24"/>
                      </w:rPr>
                    </w:pPr>
                    <w:r w:rsidRPr="003E6F87">
                      <w:rPr>
                        <w:rFonts w:eastAsia="Calibri" w:cs="Calibri"/>
                        <w:noProof/>
                        <w:color w:val="000000"/>
                        <w:sz w:val="24"/>
                      </w:rPr>
                      <w:t>LGE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50"/>
      <w:gridCol w:w="2925"/>
      <w:gridCol w:w="2963"/>
    </w:tblGrid>
    <w:tr w:rsidR="00547AE0" w:rsidRPr="00586A8E" w14:paraId="3900CDCB" w14:textId="77777777" w:rsidTr="00B02662">
      <w:trPr>
        <w:trHeight w:val="300"/>
      </w:trPr>
      <w:tc>
        <w:tcPr>
          <w:tcW w:w="30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hideMark/>
        </w:tcPr>
        <w:p w14:paraId="695D72A7" w14:textId="74F3DEA8" w:rsidR="00547AE0" w:rsidRPr="00586A8E" w:rsidRDefault="00547AE0" w:rsidP="00547AE0">
          <w:pPr>
            <w:spacing w:after="0"/>
            <w:ind w:left="-120"/>
            <w:textAlignment w:val="baseline"/>
            <w:rPr>
              <w:rFonts w:ascii="Segoe UI" w:eastAsia="Times New Roman" w:hAnsi="Segoe UI" w:cs="Segoe UI"/>
              <w:kern w:val="0"/>
              <w:sz w:val="18"/>
              <w:szCs w:val="18"/>
              <w14:ligatures w14:val="none"/>
            </w:rPr>
          </w:pPr>
          <w:r w:rsidRPr="00586A8E">
            <w:rPr>
              <w:rFonts w:ascii="Aptos" w:eastAsia="Times New Roman" w:hAnsi="Aptos" w:cs="Segoe UI"/>
              <w:kern w:val="0"/>
              <w14:ligatures w14:val="none"/>
            </w:rPr>
            <w:t> </w:t>
          </w:r>
          <w:r w:rsidRPr="00586A8E">
            <w:rPr>
              <w:rFonts w:ascii="Segoe UI" w:eastAsia="Times New Roman" w:hAnsi="Segoe UI" w:cs="Segoe UI"/>
              <w:noProof/>
              <w:kern w:val="0"/>
              <w:sz w:val="18"/>
              <w:szCs w:val="18"/>
              <w:lang w:eastAsia="es-MX"/>
              <w14:ligatures w14:val="none"/>
            </w:rPr>
            <w:drawing>
              <wp:inline distT="0" distB="0" distL="0" distR="0" wp14:anchorId="31F69375" wp14:editId="5B83CBBD">
                <wp:extent cx="683185" cy="374650"/>
                <wp:effectExtent l="0" t="0" r="0" b="0"/>
                <wp:docPr id="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336" cy="379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hideMark/>
        </w:tcPr>
        <w:p w14:paraId="4104730B" w14:textId="44C2A34E" w:rsidR="00547AE0" w:rsidRPr="00586A8E" w:rsidRDefault="00547AE0" w:rsidP="00547AE0">
          <w:pPr>
            <w:spacing w:after="0"/>
            <w:jc w:val="center"/>
            <w:textAlignment w:val="baseline"/>
            <w:rPr>
              <w:rFonts w:ascii="Segoe UI" w:eastAsia="Times New Roman" w:hAnsi="Segoe UI" w:cs="Segoe UI"/>
              <w:kern w:val="0"/>
              <w:sz w:val="18"/>
              <w:szCs w:val="18"/>
              <w14:ligatures w14:val="none"/>
            </w:rPr>
          </w:pPr>
          <w:r w:rsidRPr="00586A8E">
            <w:rPr>
              <w:rFonts w:ascii="Aptos" w:eastAsia="Times New Roman" w:hAnsi="Aptos" w:cs="Segoe UI"/>
              <w:kern w:val="0"/>
              <w14:ligatures w14:val="none"/>
            </w:rPr>
            <w:t> </w:t>
          </w:r>
        </w:p>
      </w:tc>
      <w:tc>
        <w:tcPr>
          <w:tcW w:w="30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hideMark/>
        </w:tcPr>
        <w:p w14:paraId="62BE48EE" w14:textId="77777777" w:rsidR="00547AE0" w:rsidRPr="00586A8E" w:rsidRDefault="00547AE0" w:rsidP="00547AE0">
          <w:pPr>
            <w:spacing w:after="0"/>
            <w:ind w:right="-120"/>
            <w:jc w:val="right"/>
            <w:textAlignment w:val="baseline"/>
            <w:rPr>
              <w:rFonts w:ascii="Segoe UI" w:eastAsia="Times New Roman" w:hAnsi="Segoe UI" w:cs="Segoe UI"/>
              <w:kern w:val="0"/>
              <w:sz w:val="18"/>
              <w:szCs w:val="18"/>
              <w14:ligatures w14:val="none"/>
            </w:rPr>
          </w:pPr>
          <w:r w:rsidRPr="00586A8E">
            <w:rPr>
              <w:rFonts w:ascii="Segoe UI" w:eastAsia="Times New Roman" w:hAnsi="Segoe UI" w:cs="Segoe UI"/>
              <w:noProof/>
              <w:kern w:val="0"/>
              <w:sz w:val="18"/>
              <w:szCs w:val="18"/>
              <w:lang w:eastAsia="es-MX"/>
              <w14:ligatures w14:val="none"/>
            </w:rPr>
            <w:drawing>
              <wp:inline distT="0" distB="0" distL="0" distR="0" wp14:anchorId="6A2C0280" wp14:editId="3568D778">
                <wp:extent cx="942931" cy="162031"/>
                <wp:effectExtent l="0" t="0" r="0" b="9525"/>
                <wp:docPr id="10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5058" cy="17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586A8E">
            <w:rPr>
              <w:rFonts w:ascii="Aptos" w:eastAsia="Times New Roman" w:hAnsi="Aptos" w:cs="Segoe UI"/>
              <w:kern w:val="0"/>
              <w14:ligatures w14:val="none"/>
            </w:rPr>
            <w:t> </w:t>
          </w:r>
        </w:p>
      </w:tc>
    </w:tr>
  </w:tbl>
  <w:p w14:paraId="016D7700" w14:textId="6C2ED8B3" w:rsidR="00547AE0" w:rsidRDefault="00547AE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EADEF" w14:textId="740106DA" w:rsidR="003E6F87" w:rsidRDefault="003E6F87">
    <w:pPr>
      <w:pStyle w:val="Header"/>
    </w:pP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670C7F0" wp14:editId="64FEE9F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343025" cy="371475"/>
              <wp:effectExtent l="0" t="0" r="9525" b="9525"/>
              <wp:wrapNone/>
              <wp:docPr id="1107535219" name="Text Box 1" descr="LGE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30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62FF21" w14:textId="17E27067" w:rsidR="003E6F87" w:rsidRPr="003E6F87" w:rsidRDefault="003E6F87" w:rsidP="003E6F87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3E6F87">
                            <w:rPr>
                              <w:rFonts w:eastAsia="Calibri" w:cs="Calibri"/>
                              <w:noProof/>
                              <w:color w:val="000000"/>
                              <w:sz w:val="24"/>
                            </w:rPr>
                            <w:t>LGE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0C7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LGE Internal Use Only" style="position:absolute;left:0;text-align:left;margin-left:0;margin-top:0;width:105.75pt;height:29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" filled="f" stroked="f">
              <v:textbox style="mso-fit-shape-to-text:t" inset="0,15pt,0,0">
                <w:txbxContent>
                  <w:p w14:paraId="5362FF21" w14:textId="17E27067" w:rsidR="003E6F87" w:rsidRPr="003E6F87" w:rsidRDefault="003E6F87" w:rsidP="003E6F87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24"/>
                      </w:rPr>
                    </w:pPr>
                    <w:r w:rsidRPr="003E6F87">
                      <w:rPr>
                        <w:rFonts w:eastAsia="Calibri" w:cs="Calibri"/>
                        <w:noProof/>
                        <w:color w:val="000000"/>
                        <w:sz w:val="24"/>
                      </w:rPr>
                      <w:t>LGE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383CDC"/>
    <w:multiLevelType w:val="multilevel"/>
    <w:tmpl w:val="E55E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0964CF"/>
    <w:multiLevelType w:val="multilevel"/>
    <w:tmpl w:val="40F4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AE0"/>
    <w:rsid w:val="00012A4E"/>
    <w:rsid w:val="00015ADD"/>
    <w:rsid w:val="00061F7F"/>
    <w:rsid w:val="0009619C"/>
    <w:rsid w:val="000E040A"/>
    <w:rsid w:val="001018A6"/>
    <w:rsid w:val="00106AD5"/>
    <w:rsid w:val="00143E8D"/>
    <w:rsid w:val="00166260"/>
    <w:rsid w:val="002368D6"/>
    <w:rsid w:val="002706E1"/>
    <w:rsid w:val="003446ED"/>
    <w:rsid w:val="00381BDD"/>
    <w:rsid w:val="003E6F87"/>
    <w:rsid w:val="0041098E"/>
    <w:rsid w:val="00476DC4"/>
    <w:rsid w:val="004B2F3B"/>
    <w:rsid w:val="004E7BDD"/>
    <w:rsid w:val="00547AE0"/>
    <w:rsid w:val="005975C5"/>
    <w:rsid w:val="005A2DD6"/>
    <w:rsid w:val="005B2FDE"/>
    <w:rsid w:val="005B4CBA"/>
    <w:rsid w:val="005C793F"/>
    <w:rsid w:val="00630364"/>
    <w:rsid w:val="006717CB"/>
    <w:rsid w:val="00697C7A"/>
    <w:rsid w:val="006F019B"/>
    <w:rsid w:val="007678E1"/>
    <w:rsid w:val="007941D7"/>
    <w:rsid w:val="007A331C"/>
    <w:rsid w:val="007C3298"/>
    <w:rsid w:val="007D3837"/>
    <w:rsid w:val="00821B1F"/>
    <w:rsid w:val="00836708"/>
    <w:rsid w:val="008B4E87"/>
    <w:rsid w:val="009033F1"/>
    <w:rsid w:val="00903456"/>
    <w:rsid w:val="0090381A"/>
    <w:rsid w:val="00927A24"/>
    <w:rsid w:val="009A3E06"/>
    <w:rsid w:val="009D560B"/>
    <w:rsid w:val="00A15620"/>
    <w:rsid w:val="00A2198F"/>
    <w:rsid w:val="00A62DFF"/>
    <w:rsid w:val="00A77E82"/>
    <w:rsid w:val="00AE28A6"/>
    <w:rsid w:val="00AE5D8C"/>
    <w:rsid w:val="00B4549B"/>
    <w:rsid w:val="00BE0A4E"/>
    <w:rsid w:val="00BF512E"/>
    <w:rsid w:val="00C1558C"/>
    <w:rsid w:val="00CA40D2"/>
    <w:rsid w:val="00D20424"/>
    <w:rsid w:val="00D228B5"/>
    <w:rsid w:val="00D4195B"/>
    <w:rsid w:val="00D65858"/>
    <w:rsid w:val="00D9080B"/>
    <w:rsid w:val="00DC5169"/>
    <w:rsid w:val="00DF3DB7"/>
    <w:rsid w:val="00E23AFF"/>
    <w:rsid w:val="00E87FA7"/>
    <w:rsid w:val="00EE3FDC"/>
    <w:rsid w:val="00F12061"/>
    <w:rsid w:val="00F35368"/>
    <w:rsid w:val="00FC788C"/>
    <w:rsid w:val="00FF45F0"/>
    <w:rsid w:val="4971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C15CA4"/>
  <w15:chartTrackingRefBased/>
  <w15:docId w15:val="{18830D3A-9A9F-4BFF-920D-0B4037A0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kern w:val="2"/>
        <w:sz w:val="22"/>
        <w:szCs w:val="24"/>
        <w:lang w:val="es-MX" w:eastAsia="en-US" w:bidi="ar-SA"/>
        <w14:ligatures w14:val="standardContextual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E06"/>
  </w:style>
  <w:style w:type="paragraph" w:styleId="Heading1">
    <w:name w:val="heading 1"/>
    <w:basedOn w:val="Normal"/>
    <w:next w:val="Normal"/>
    <w:link w:val="Heading1Char"/>
    <w:uiPriority w:val="9"/>
    <w:qFormat/>
    <w:rsid w:val="00547A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7A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AE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7AE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7AE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7AE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AE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AE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AE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A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A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AE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AE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AE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AE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AE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AE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AE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7A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7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7AE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7AE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A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A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A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A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A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A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AE0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547AE0"/>
    <w:pPr>
      <w:spacing w:after="0"/>
      <w:jc w:val="left"/>
    </w:pPr>
  </w:style>
  <w:style w:type="paragraph" w:styleId="Header">
    <w:name w:val="header"/>
    <w:basedOn w:val="Normal"/>
    <w:link w:val="HeaderChar"/>
    <w:uiPriority w:val="99"/>
    <w:unhideWhenUsed/>
    <w:rsid w:val="00547AE0"/>
    <w:pPr>
      <w:tabs>
        <w:tab w:val="center" w:pos="4419"/>
        <w:tab w:val="right" w:pos="88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47AE0"/>
  </w:style>
  <w:style w:type="paragraph" w:styleId="Footer">
    <w:name w:val="footer"/>
    <w:basedOn w:val="Normal"/>
    <w:link w:val="FooterChar"/>
    <w:uiPriority w:val="99"/>
    <w:unhideWhenUsed/>
    <w:rsid w:val="00547AE0"/>
    <w:pPr>
      <w:tabs>
        <w:tab w:val="center" w:pos="4419"/>
        <w:tab w:val="right" w:pos="88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47AE0"/>
  </w:style>
  <w:style w:type="paragraph" w:styleId="FootnoteText">
    <w:name w:val="footnote text"/>
    <w:basedOn w:val="Normal"/>
    <w:link w:val="FootnoteTextChar"/>
    <w:uiPriority w:val="99"/>
    <w:semiHidden/>
    <w:unhideWhenUsed/>
    <w:rsid w:val="00547AE0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7A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7AE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47AE0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7AE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040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val="en-US" w:eastAsia="ko-KR"/>
      <w14:ligatures w14:val="none"/>
    </w:rPr>
  </w:style>
  <w:style w:type="character" w:styleId="Strong">
    <w:name w:val="Strong"/>
    <w:basedOn w:val="DefaultParagraphFont"/>
    <w:uiPriority w:val="22"/>
    <w:qFormat/>
    <w:rsid w:val="000E040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1206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9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90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4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elfinanciero.com.mx/opinion/claudia-olguin/2024/08/23/desarrollo-vertical-avanza-en-ciudades/?utm_source=chatgpt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eleconomista.com.mx/econohabitat/Vivienda-vertical-se-afianza-en-el-pais-generar-oferta-barata-el-reto---20240704-0103.html?utm_source=chatgpt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ontserrat.vallevargas@bcw-glob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entrourbano.com/revista/vivienda/vivienda-vertical-cdmx-gdl-mty/?utm_source=chatgpt.com" TargetMode="External"/><Relationship Id="rId5" Type="http://schemas.openxmlformats.org/officeDocument/2006/relationships/styles" Target="styles.xml"/><Relationship Id="rId15" Type="http://schemas.openxmlformats.org/officeDocument/2006/relationships/hyperlink" Target="mailto:daniela.medel@lge.com" TargetMode="Externa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daniel.aguilar@lg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9C5A79D428F8409C02FED0036B379E" ma:contentTypeVersion="38" ma:contentTypeDescription="Crear nuevo documento." ma:contentTypeScope="" ma:versionID="e3230490e66956d48629b2d28cec065d">
  <xsd:schema xmlns:xsd="http://www.w3.org/2001/XMLSchema" xmlns:xs="http://www.w3.org/2001/XMLSchema" xmlns:p="http://schemas.microsoft.com/office/2006/metadata/properties" xmlns:ns2="17dbae7f-4d12-446a-90ae-11a5fe394877" xmlns:ns3="e1b4cce7-a72b-40a3-acea-6caf131e2ffe" targetNamespace="http://schemas.microsoft.com/office/2006/metadata/properties" ma:root="true" ma:fieldsID="25c7e098d7d60a994b7ac10cd8f6dbd5" ns2:_="" ns3:_="">
    <xsd:import namespace="17dbae7f-4d12-446a-90ae-11a5fe394877"/>
    <xsd:import namespace="e1b4cce7-a72b-40a3-acea-6caf131e2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rchiverLink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bae7f-4d12-446a-90ae-11a5fe394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1effff48-cca9-4807-8ad1-02586ec8c4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verLinkFileType" ma:index="26" nillable="true" ma:displayName="ArchiverLinkFileType" ma:hidden="true" ma:internalName="ArchiverLinkFil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4cce7-a72b-40a3-acea-6caf131e2ff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d7c002-54fd-4c67-97c9-f06a6bd724e9}" ma:internalName="TaxCatchAll" ma:readOnly="false" ma:showField="CatchAllData" ma:web="e1b4cce7-a72b-40a3-acea-6caf131e2f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b4cce7-a72b-40a3-acea-6caf131e2ffe" xsi:nil="true"/>
    <ArchiverLinkFileType xmlns="17dbae7f-4d12-446a-90ae-11a5fe394877" xsi:nil="true"/>
    <lcf76f155ced4ddcb4097134ff3c332f xmlns="17dbae7f-4d12-446a-90ae-11a5fe3948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1D4DE3-7B33-4295-8209-08D0F5DA6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bae7f-4d12-446a-90ae-11a5fe394877"/>
    <ds:schemaRef ds:uri="e1b4cce7-a72b-40a3-acea-6caf131e2f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893A1F-EC6F-47E1-94AB-2DE6515B57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CFBC48-6246-403E-B084-F2C9CAEC1CB5}">
  <ds:schemaRefs>
    <ds:schemaRef ds:uri="http://schemas.microsoft.com/office/2006/metadata/properties"/>
    <ds:schemaRef ds:uri="http://schemas.microsoft.com/office/infopath/2007/PartnerControls"/>
    <ds:schemaRef ds:uri="e1b4cce7-a72b-40a3-acea-6caf131e2ffe"/>
    <ds:schemaRef ds:uri="17dbae7f-4d12-446a-90ae-11a5fe3948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753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Velazquez</dc:creator>
  <cp:keywords/>
  <dc:description/>
  <cp:lastModifiedBy>BECARIO CC/LGEMS CORPORATE COMMUNICATION(becario.cc@lgepartner.com)</cp:lastModifiedBy>
  <cp:revision>20</cp:revision>
  <dcterms:created xsi:type="dcterms:W3CDTF">2025-08-05T16:34:00Z</dcterms:created>
  <dcterms:modified xsi:type="dcterms:W3CDTF">2025-08-13T16:01:00Z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0x010100609C5A79D428F8409C02FED0036B379E</vt:lpwstr>
  </property>
  <property fmtid="{D5CDD505-2E9C-101B-9397-08002B2CF9AE}" pid="3" name="ClassificationContentMarkingHeaderShapeIds">
    <vt:lpwstr>4203a573,38ce5939,64e2db01</vt:lpwstr>
  </property>
  <property fmtid="{D5CDD505-2E9C-101B-9397-08002B2CF9AE}" pid="4" name="ClassificationContentMarkingHeaderFontProps">
    <vt:lpwstr>#000000,12,Calibri</vt:lpwstr>
  </property>
  <property fmtid="{D5CDD505-2E9C-101B-9397-08002B2CF9AE}" pid="5" name="ClassificationContentMarkingHeaderText">
    <vt:lpwstr>LGE Internal Use Only</vt:lpwstr>
  </property>
  <property fmtid="{D5CDD505-2E9C-101B-9397-08002B2CF9AE}" pid="6" name="MSIP_Label_cc6ed9fc-fefc-4a0c-a6d6-10cf236c0d4f_Enabled">
    <vt:lpwstr>true</vt:lpwstr>
  </property>
  <property fmtid="{D5CDD505-2E9C-101B-9397-08002B2CF9AE}" pid="7" name="MSIP_Label_cc6ed9fc-fefc-4a0c-a6d6-10cf236c0d4f_SetDate">
    <vt:lpwstr>2025-07-22T23:08:42Z</vt:lpwstr>
  </property>
  <property fmtid="{D5CDD505-2E9C-101B-9397-08002B2CF9AE}" pid="8" name="MSIP_Label_cc6ed9fc-fefc-4a0c-a6d6-10cf236c0d4f_Method">
    <vt:lpwstr>Standard</vt:lpwstr>
  </property>
  <property fmtid="{D5CDD505-2E9C-101B-9397-08002B2CF9AE}" pid="9" name="MSIP_Label_cc6ed9fc-fefc-4a0c-a6d6-10cf236c0d4f_Name">
    <vt:lpwstr>Internal use only</vt:lpwstr>
  </property>
  <property fmtid="{D5CDD505-2E9C-101B-9397-08002B2CF9AE}" pid="10" name="MSIP_Label_cc6ed9fc-fefc-4a0c-a6d6-10cf236c0d4f_SiteId">
    <vt:lpwstr>5069cde4-642a-45c0-8094-d0c2dec10be3</vt:lpwstr>
  </property>
  <property fmtid="{D5CDD505-2E9C-101B-9397-08002B2CF9AE}" pid="11" name="MSIP_Label_cc6ed9fc-fefc-4a0c-a6d6-10cf236c0d4f_ActionId">
    <vt:lpwstr>aaaa6ed6-a6bb-4285-9a67-5b8c3ad0c1ad</vt:lpwstr>
  </property>
  <property fmtid="{D5CDD505-2E9C-101B-9397-08002B2CF9AE}" pid="12" name="MSIP_Label_cc6ed9fc-fefc-4a0c-a6d6-10cf236c0d4f_ContentBits">
    <vt:lpwstr>1</vt:lpwstr>
  </property>
  <property fmtid="{D5CDD505-2E9C-101B-9397-08002B2CF9AE}" pid="13" name="MSIP_Label_cc6ed9fc-fefc-4a0c-a6d6-10cf236c0d4f_Tag">
    <vt:lpwstr>10, 3, 0, 2</vt:lpwstr>
  </property>
</Properties>
</file>